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C95" w:rsidRDefault="00964C95">
      <w:pPr>
        <w:spacing w:line="1" w:lineRule="exact"/>
      </w:pPr>
    </w:p>
    <w:p w:rsidR="00FE4DF3" w:rsidRDefault="00FE4DF3">
      <w:pPr>
        <w:pStyle w:val="BodyText"/>
        <w:spacing w:after="580" w:line="240" w:lineRule="auto"/>
        <w:jc w:val="center"/>
        <w:rPr>
          <w:b/>
          <w:bCs/>
          <w:color w:val="141F25"/>
        </w:rPr>
      </w:pPr>
    </w:p>
    <w:p w:rsidR="00964C95" w:rsidRDefault="009D6C48">
      <w:pPr>
        <w:pStyle w:val="BodyText"/>
        <w:spacing w:after="580" w:line="240" w:lineRule="auto"/>
        <w:jc w:val="center"/>
      </w:pPr>
      <w:r>
        <w:rPr>
          <w:b/>
          <w:bCs/>
          <w:color w:val="141F25"/>
        </w:rPr>
        <w:t>Comunicat de presă</w:t>
      </w:r>
      <w:r>
        <w:rPr>
          <w:b/>
          <w:bCs/>
          <w:color w:val="141F25"/>
        </w:rPr>
        <w:br/>
        <w:t>„PNRR: Fonduri pentru Romania moderna si reformata! "</w:t>
      </w:r>
    </w:p>
    <w:p w:rsidR="00964C95" w:rsidRDefault="009D6C48">
      <w:pPr>
        <w:pStyle w:val="BodyText"/>
        <w:ind w:firstLine="740"/>
        <w:jc w:val="both"/>
      </w:pPr>
      <w:r>
        <w:t xml:space="preserve">U.A.T. COMUNA </w:t>
      </w:r>
      <w:r w:rsidR="000C2C51">
        <w:t>NOVACI</w:t>
      </w:r>
      <w:r>
        <w:t xml:space="preserve">, în calitate de beneficiar, derulează începând cu data </w:t>
      </w:r>
      <w:r w:rsidR="005444EF">
        <w:t>08</w:t>
      </w:r>
      <w:r>
        <w:t>.12.2022 proiectul „</w:t>
      </w:r>
      <w:r w:rsidR="000C2C51" w:rsidRPr="000C2C51">
        <w:rPr>
          <w:b/>
          <w:bCs/>
        </w:rPr>
        <w:t>Asigurarea de locuinte pentru tineri la nivelul Orasului Novaci</w:t>
      </w:r>
      <w:r w:rsidR="00180C26">
        <w:t>” finanț</w:t>
      </w:r>
      <w:r w:rsidR="00920249">
        <w:t>at prin Planul Național de Redresare și Reziliență</w:t>
      </w:r>
      <w:r>
        <w:t>, Componenta 10 - Fondul Local, Investi</w:t>
      </w:r>
      <w:r w:rsidR="00920249">
        <w:t>ția I.2 - Construirea de locuinț</w:t>
      </w:r>
      <w:r>
        <w:t>e</w:t>
      </w:r>
      <w:r w:rsidR="00920249">
        <w:t xml:space="preserve"> nZEB plus pentru tineri/locuințe de serviciu pentru specialiști din să</w:t>
      </w:r>
      <w:r>
        <w:t>natate</w:t>
      </w:r>
      <w:r w:rsidR="00920249">
        <w:t xml:space="preserve"> și învăță</w:t>
      </w:r>
      <w:r>
        <w:t>m</w:t>
      </w:r>
      <w:r w:rsidR="00920249">
        <w:t>â</w:t>
      </w:r>
      <w:r>
        <w:t xml:space="preserve">nt, Titlu apel: PNRR/2022/C10/I2, Runda </w:t>
      </w:r>
      <w:r w:rsidR="000A5DFB">
        <w:t>1</w:t>
      </w:r>
    </w:p>
    <w:p w:rsidR="00964C95" w:rsidRDefault="009D6C48">
      <w:pPr>
        <w:pStyle w:val="BodyText"/>
        <w:jc w:val="both"/>
      </w:pPr>
      <w:r>
        <w:rPr>
          <w:b/>
          <w:bCs/>
        </w:rPr>
        <w:t xml:space="preserve">Obiectivul general </w:t>
      </w:r>
      <w:r>
        <w:t>al proiectului vizeaz</w:t>
      </w:r>
      <w:r w:rsidR="009079E5">
        <w:t>ă</w:t>
      </w:r>
      <w:r>
        <w:t xml:space="preserve"> sporirea accesului la locuin</w:t>
      </w:r>
      <w:r w:rsidR="009079E5">
        <w:t>ț</w:t>
      </w:r>
      <w:r>
        <w:t>e de calitate pentru tinerii afla</w:t>
      </w:r>
      <w:r w:rsidR="009079E5">
        <w:t>ț</w:t>
      </w:r>
      <w:r>
        <w:t xml:space="preserve">i </w:t>
      </w:r>
      <w:r w:rsidR="009079E5">
        <w:t>î</w:t>
      </w:r>
      <w:r>
        <w:t xml:space="preserve">n dificultate </w:t>
      </w:r>
      <w:r w:rsidR="009079E5">
        <w:t>ș</w:t>
      </w:r>
      <w:r>
        <w:t>i pentru speciali</w:t>
      </w:r>
      <w:r w:rsidR="009079E5">
        <w:t>ș</w:t>
      </w:r>
      <w:r>
        <w:t>tii din s</w:t>
      </w:r>
      <w:r w:rsidR="009079E5">
        <w:t>ă</w:t>
      </w:r>
      <w:r>
        <w:t>n</w:t>
      </w:r>
      <w:r w:rsidR="009079E5">
        <w:t>ă</w:t>
      </w:r>
      <w:r>
        <w:t xml:space="preserve">tate </w:t>
      </w:r>
      <w:r w:rsidR="009079E5">
        <w:t>și învățămâ</w:t>
      </w:r>
      <w:r w:rsidR="00613676">
        <w:t>nt care oferă</w:t>
      </w:r>
      <w:r>
        <w:t xml:space="preserve"> astfel de servicii </w:t>
      </w:r>
      <w:r w:rsidR="009079E5">
        <w:t>în comunităț</w:t>
      </w:r>
      <w:r w:rsidR="00BE2C16">
        <w:t>ile marginalizate și grupurile vulnerabile, în baza contractului de finanț</w:t>
      </w:r>
      <w:r>
        <w:t xml:space="preserve">are nr. </w:t>
      </w:r>
      <w:r w:rsidR="00725F0B">
        <w:t>13</w:t>
      </w:r>
      <w:r w:rsidR="000C2C51">
        <w:t>9086</w:t>
      </w:r>
      <w:r>
        <w:t>.</w:t>
      </w:r>
    </w:p>
    <w:p w:rsidR="00964C95" w:rsidRDefault="009D6C48">
      <w:pPr>
        <w:pStyle w:val="BodyText"/>
        <w:jc w:val="both"/>
      </w:pPr>
      <w:r>
        <w:rPr>
          <w:b/>
          <w:bCs/>
        </w:rPr>
        <w:t xml:space="preserve">Obiectivul specific </w:t>
      </w:r>
      <w:r w:rsidR="002F447B">
        <w:t>î</w:t>
      </w:r>
      <w:r>
        <w:t>l reprezint</w:t>
      </w:r>
      <w:r w:rsidR="002F447B">
        <w:t>ă î</w:t>
      </w:r>
      <w:r>
        <w:t>mbun</w:t>
      </w:r>
      <w:r w:rsidR="002F447B">
        <w:t>ă</w:t>
      </w:r>
      <w:r>
        <w:t>t</w:t>
      </w:r>
      <w:r w:rsidR="002F447B">
        <w:t>ăț</w:t>
      </w:r>
      <w:r>
        <w:t>irea condi</w:t>
      </w:r>
      <w:r w:rsidR="002F447B">
        <w:t>ț</w:t>
      </w:r>
      <w:r>
        <w:t xml:space="preserve">iilor de locuit la nivelul </w:t>
      </w:r>
      <w:r w:rsidR="00E30283">
        <w:t>orasului</w:t>
      </w:r>
      <w:r>
        <w:t xml:space="preserve"> </w:t>
      </w:r>
      <w:r w:rsidR="000C2C51">
        <w:t>Novaci</w:t>
      </w:r>
      <w:r>
        <w:t xml:space="preserve"> prin construirea de noi unit</w:t>
      </w:r>
      <w:r w:rsidR="002F447B">
        <w:t>ăț</w:t>
      </w:r>
      <w:r>
        <w:t>i de locuit.</w:t>
      </w:r>
    </w:p>
    <w:p w:rsidR="00964C95" w:rsidRDefault="009D6C48">
      <w:pPr>
        <w:pStyle w:val="BodyText"/>
        <w:jc w:val="both"/>
      </w:pPr>
      <w:r>
        <w:rPr>
          <w:b/>
          <w:bCs/>
          <w:i/>
          <w:iCs/>
        </w:rPr>
        <w:t xml:space="preserve">Valoarea totală a proiectului este de </w:t>
      </w:r>
      <w:r w:rsidR="000C2C51">
        <w:rPr>
          <w:b/>
          <w:bCs/>
          <w:i/>
          <w:iCs/>
        </w:rPr>
        <w:t>7</w:t>
      </w:r>
      <w:r w:rsidR="005C5189">
        <w:rPr>
          <w:b/>
          <w:bCs/>
          <w:i/>
          <w:iCs/>
        </w:rPr>
        <w:t>.</w:t>
      </w:r>
      <w:r w:rsidR="000C2C51">
        <w:rPr>
          <w:b/>
          <w:bCs/>
          <w:i/>
          <w:iCs/>
        </w:rPr>
        <w:t>069</w:t>
      </w:r>
      <w:r w:rsidR="005C5189">
        <w:rPr>
          <w:b/>
          <w:bCs/>
          <w:i/>
          <w:iCs/>
        </w:rPr>
        <w:t>.</w:t>
      </w:r>
      <w:r w:rsidR="000C2C51">
        <w:rPr>
          <w:b/>
          <w:bCs/>
          <w:i/>
          <w:iCs/>
        </w:rPr>
        <w:t>918</w:t>
      </w:r>
      <w:r w:rsidR="005C5189">
        <w:rPr>
          <w:b/>
          <w:bCs/>
          <w:i/>
          <w:iCs/>
        </w:rPr>
        <w:t>,</w:t>
      </w:r>
      <w:r w:rsidR="000C2C51">
        <w:rPr>
          <w:b/>
          <w:bCs/>
          <w:i/>
          <w:iCs/>
        </w:rPr>
        <w:t>73</w:t>
      </w:r>
      <w:r>
        <w:rPr>
          <w:b/>
          <w:bCs/>
          <w:i/>
          <w:iCs/>
        </w:rPr>
        <w:t xml:space="preserve"> lei</w:t>
      </w:r>
      <w:r>
        <w:t xml:space="preserve">, din care valoare eligibilă din PNRR fara TVA </w:t>
      </w:r>
      <w:r w:rsidR="000C2C51">
        <w:t>5</w:t>
      </w:r>
      <w:r w:rsidR="005C5189">
        <w:t>.</w:t>
      </w:r>
      <w:r w:rsidR="000C2C51">
        <w:t>941</w:t>
      </w:r>
      <w:r w:rsidR="005C5189">
        <w:t>.</w:t>
      </w:r>
      <w:r w:rsidR="000C2C51">
        <w:t>108</w:t>
      </w:r>
      <w:r w:rsidR="005C5189">
        <w:t>,</w:t>
      </w:r>
      <w:r w:rsidR="000C2C51">
        <w:t>18</w:t>
      </w:r>
      <w:r w:rsidR="005C5189">
        <w:t xml:space="preserve"> </w:t>
      </w:r>
      <w:r w:rsidR="00F6012E">
        <w:t>lei și valoare TVA aferentă</w:t>
      </w:r>
      <w:r>
        <w:t xml:space="preserve"> cheltuielilor eligibile din PNRR </w:t>
      </w:r>
      <w:r w:rsidR="000C2C51">
        <w:t>1.128</w:t>
      </w:r>
      <w:r w:rsidR="005C5189">
        <w:t>.</w:t>
      </w:r>
      <w:r w:rsidR="000C2C51">
        <w:t>810</w:t>
      </w:r>
      <w:r w:rsidR="005C5189">
        <w:t>,</w:t>
      </w:r>
      <w:r w:rsidR="000C2C51">
        <w:t>55</w:t>
      </w:r>
      <w:r>
        <w:t xml:space="preserve"> lei.</w:t>
      </w:r>
    </w:p>
    <w:p w:rsidR="00964C95" w:rsidRDefault="008C2FC7">
      <w:pPr>
        <w:pStyle w:val="BodyText"/>
        <w:jc w:val="both"/>
      </w:pPr>
      <w:r>
        <w:t>Data de î</w:t>
      </w:r>
      <w:r w:rsidR="009D6C48">
        <w:t xml:space="preserve">nceput a proiectului este </w:t>
      </w:r>
      <w:r w:rsidR="00BD58D0">
        <w:t>08</w:t>
      </w:r>
      <w:r w:rsidR="009D6C48">
        <w:t xml:space="preserve">.12.2022, iar data de finalizare este </w:t>
      </w:r>
      <w:r w:rsidR="00BD58D0">
        <w:t>08</w:t>
      </w:r>
      <w:r w:rsidR="009D6C48">
        <w:t>.12.202</w:t>
      </w:r>
      <w:r w:rsidR="00BD58D0">
        <w:t>4</w:t>
      </w:r>
      <w:r>
        <w:t xml:space="preserve">, </w:t>
      </w:r>
      <w:r w:rsidR="009D6C48">
        <w:t xml:space="preserve">durata de implementare a acestuia fiind de </w:t>
      </w:r>
      <w:r w:rsidR="005B4605">
        <w:t xml:space="preserve">24 </w:t>
      </w:r>
      <w:r w:rsidR="009D6C48">
        <w:t>luni.</w:t>
      </w:r>
    </w:p>
    <w:p w:rsidR="00964C95" w:rsidRDefault="009D6C48">
      <w:pPr>
        <w:pStyle w:val="BodyText"/>
        <w:jc w:val="both"/>
      </w:pPr>
      <w:r>
        <w:t xml:space="preserve">Codul proiectului: </w:t>
      </w:r>
      <w:r w:rsidR="00F13CD3" w:rsidRPr="00F13CD3">
        <w:t>C10-I2-</w:t>
      </w:r>
      <w:r w:rsidR="000C2C51">
        <w:t>209</w:t>
      </w:r>
    </w:p>
    <w:p w:rsidR="000C2C51" w:rsidRDefault="009D6C48">
      <w:pPr>
        <w:pStyle w:val="BodyText"/>
        <w:spacing w:after="0"/>
        <w:jc w:val="both"/>
        <w:rPr>
          <w:i/>
          <w:iCs/>
        </w:rPr>
      </w:pPr>
      <w:r>
        <w:rPr>
          <w:i/>
          <w:iCs/>
        </w:rPr>
        <w:t xml:space="preserve">Date de contact: </w:t>
      </w:r>
      <w:r w:rsidR="00F709FA">
        <w:rPr>
          <w:i/>
          <w:iCs/>
        </w:rPr>
        <w:t>Consilier</w:t>
      </w:r>
      <w:r>
        <w:rPr>
          <w:i/>
          <w:iCs/>
        </w:rPr>
        <w:t xml:space="preserve"> - </w:t>
      </w:r>
      <w:r w:rsidR="000C2C51" w:rsidRPr="000C2C51">
        <w:rPr>
          <w:i/>
          <w:iCs/>
        </w:rPr>
        <w:t>Tivlea Cristian</w:t>
      </w:r>
    </w:p>
    <w:p w:rsidR="00964C95" w:rsidRDefault="00F709FA">
      <w:pPr>
        <w:pStyle w:val="BodyText"/>
        <w:spacing w:after="0"/>
        <w:jc w:val="both"/>
      </w:pPr>
      <w:r>
        <w:t xml:space="preserve">U.A.T. </w:t>
      </w:r>
      <w:r w:rsidR="000C2C51">
        <w:t>NOVACI</w:t>
      </w:r>
      <w:r w:rsidR="00E54BD6">
        <w:t xml:space="preserve">, </w:t>
      </w:r>
      <w:r w:rsidR="00383199" w:rsidRPr="00383199">
        <w:t>Jud Gorj, oras Novaci, str. Parangului, nr 24</w:t>
      </w:r>
      <w:r w:rsidR="009D6C48">
        <w:t xml:space="preserve">, tel: </w:t>
      </w:r>
      <w:r w:rsidR="00383199" w:rsidRPr="00383199">
        <w:t>0253 466 221</w:t>
      </w:r>
      <w:r w:rsidR="00383199">
        <w:t>/</w:t>
      </w:r>
      <w:r w:rsidR="00383199" w:rsidRPr="00383199">
        <w:t>0788</w:t>
      </w:r>
      <w:r w:rsidR="00383199">
        <w:t xml:space="preserve"> </w:t>
      </w:r>
      <w:r w:rsidR="00383199" w:rsidRPr="00383199">
        <w:t>888</w:t>
      </w:r>
      <w:r w:rsidR="00383199">
        <w:t xml:space="preserve"> </w:t>
      </w:r>
      <w:r w:rsidR="00383199" w:rsidRPr="00383199">
        <w:t>871</w:t>
      </w:r>
    </w:p>
    <w:p w:rsidR="00964C95" w:rsidRDefault="009D6C48">
      <w:pPr>
        <w:pStyle w:val="BodyText"/>
        <w:spacing w:after="300"/>
        <w:jc w:val="both"/>
      </w:pPr>
      <w:r>
        <w:t>E-mail:</w:t>
      </w:r>
      <w:r w:rsidR="00383199" w:rsidRPr="00383199">
        <w:t xml:space="preserve"> primaria_novaci@yahoo.com</w:t>
      </w:r>
    </w:p>
    <w:p w:rsidR="00964C95" w:rsidRDefault="009D6C48" w:rsidP="00B15F77">
      <w:pPr>
        <w:pStyle w:val="BodyText"/>
        <w:spacing w:after="120" w:line="240" w:lineRule="auto"/>
        <w:jc w:val="center"/>
      </w:pPr>
      <w:r>
        <w:t>Apel de proiecte gestionat de Ministerul Dezvoltării, Lucrărilor Publice și Administrației</w:t>
      </w:r>
      <w:r>
        <w:br/>
        <w:t>finanțat din fonduri europene prin Planul Național de Redresare și Reziliență al României</w:t>
      </w:r>
    </w:p>
    <w:p w:rsidR="00964C95" w:rsidRDefault="009D6C48" w:rsidP="00B15F77">
      <w:pPr>
        <w:pStyle w:val="BodyText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„Continutul acestui material nu reprezinta in mod obligatoriu pozitia oficiala a Uniunii Europene sau a</w:t>
      </w:r>
      <w:r>
        <w:rPr>
          <w:sz w:val="22"/>
          <w:szCs w:val="22"/>
        </w:rPr>
        <w:br/>
        <w:t>Guvernului Romaniei!”</w:t>
      </w:r>
    </w:p>
    <w:p w:rsidR="00B15F77" w:rsidRDefault="00B15F77" w:rsidP="002E041D">
      <w:pPr>
        <w:pStyle w:val="BodyText"/>
        <w:spacing w:after="780"/>
        <w:jc w:val="center"/>
        <w:rPr>
          <w:sz w:val="22"/>
          <w:szCs w:val="22"/>
        </w:rPr>
      </w:pPr>
      <w:r w:rsidRPr="00B15F77">
        <w:rPr>
          <w:noProof/>
          <w:sz w:val="22"/>
          <w:szCs w:val="22"/>
        </w:rPr>
        <w:drawing>
          <wp:inline distT="0" distB="0" distL="0" distR="0" wp14:anchorId="115E6B1C" wp14:editId="61BFBCFB">
            <wp:extent cx="6238875" cy="282575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95" w:rsidRPr="004C5A2E" w:rsidRDefault="009D6C48" w:rsidP="002E041D">
      <w:pPr>
        <w:pStyle w:val="Bodytext20"/>
        <w:spacing w:after="240"/>
        <w:ind w:left="0"/>
        <w:jc w:val="center"/>
        <w:rPr>
          <w:b/>
        </w:rPr>
      </w:pPr>
      <w:r w:rsidRPr="004C5A2E">
        <w:rPr>
          <w:b/>
        </w:rPr>
        <w:t>„PNRR. Finanțat de Uniunea Europeană - UrmătoareaGenerațieUE”</w:t>
      </w:r>
    </w:p>
    <w:p w:rsidR="002E041D" w:rsidRDefault="00000000" w:rsidP="002E041D">
      <w:pPr>
        <w:pStyle w:val="Bodytext30"/>
        <w:spacing w:after="0"/>
        <w:ind w:left="0"/>
        <w:jc w:val="center"/>
      </w:pPr>
      <w:hyperlink r:id="rId7" w:history="1">
        <w:r w:rsidR="002E041D">
          <w:t>https://mfe.gov.ro/pnrr/</w:t>
        </w:r>
      </w:hyperlink>
      <w:r w:rsidR="002E041D" w:rsidRPr="002E041D">
        <w:rPr>
          <w:u w:val="none"/>
        </w:rPr>
        <w:tab/>
      </w:r>
      <w:r w:rsidR="002E041D" w:rsidRPr="002E041D">
        <w:rPr>
          <w:u w:val="none"/>
        </w:rPr>
        <w:tab/>
      </w:r>
      <w:r w:rsidR="002E041D" w:rsidRPr="002E041D">
        <w:rPr>
          <w:u w:val="none"/>
        </w:rPr>
        <w:tab/>
      </w:r>
      <w:r w:rsidR="002E041D" w:rsidRPr="002E041D">
        <w:rPr>
          <w:u w:val="none"/>
        </w:rPr>
        <w:tab/>
      </w:r>
      <w:r w:rsidR="002E041D" w:rsidRPr="002E041D">
        <w:rPr>
          <w:u w:val="none"/>
        </w:rPr>
        <w:tab/>
      </w:r>
      <w:r w:rsidR="002E041D" w:rsidRPr="002E041D">
        <w:rPr>
          <w:u w:val="none"/>
        </w:rPr>
        <w:tab/>
      </w:r>
      <w:hyperlink r:id="rId8" w:history="1">
        <w:r w:rsidR="002E041D" w:rsidRPr="002E041D">
          <w:rPr>
            <w:rStyle w:val="Hyperlink"/>
          </w:rPr>
          <w:t>https://www.facebook.com/PNRROficial/</w:t>
        </w:r>
      </w:hyperlink>
    </w:p>
    <w:sectPr w:rsidR="002E041D">
      <w:headerReference w:type="default" r:id="rId9"/>
      <w:pgSz w:w="12240" w:h="15840"/>
      <w:pgMar w:top="989" w:right="1013" w:bottom="989" w:left="1402" w:header="561" w:footer="5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11A2" w:rsidRDefault="007311A2">
      <w:r>
        <w:separator/>
      </w:r>
    </w:p>
  </w:endnote>
  <w:endnote w:type="continuationSeparator" w:id="0">
    <w:p w:rsidR="007311A2" w:rsidRDefault="0073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11A2" w:rsidRDefault="007311A2"/>
  </w:footnote>
  <w:footnote w:type="continuationSeparator" w:id="0">
    <w:p w:rsidR="007311A2" w:rsidRDefault="00731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2FD5" w:rsidRDefault="00AE2FD5" w:rsidP="000D24E7">
    <w:pPr>
      <w:pStyle w:val="Header"/>
      <w:jc w:val="center"/>
    </w:pPr>
    <w:r>
      <w:rPr>
        <w:noProof/>
        <w:lang w:val="en-US" w:eastAsia="en-US" w:bidi="ar-SA"/>
      </w:rPr>
      <w:drawing>
        <wp:inline distT="0" distB="0" distL="0" distR="0" wp14:anchorId="188EFF3A" wp14:editId="3A62365E">
          <wp:extent cx="5610225" cy="486410"/>
          <wp:effectExtent l="0" t="0" r="9525" b="8890"/>
          <wp:docPr id="39" name="image1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022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95"/>
    <w:rsid w:val="000A5DFB"/>
    <w:rsid w:val="000C2C51"/>
    <w:rsid w:val="000D24E7"/>
    <w:rsid w:val="00180C26"/>
    <w:rsid w:val="002E041D"/>
    <w:rsid w:val="002E4301"/>
    <w:rsid w:val="002F447B"/>
    <w:rsid w:val="00383199"/>
    <w:rsid w:val="004C5A2E"/>
    <w:rsid w:val="005444EF"/>
    <w:rsid w:val="005B4605"/>
    <w:rsid w:val="005C5189"/>
    <w:rsid w:val="00613676"/>
    <w:rsid w:val="00641634"/>
    <w:rsid w:val="006A70DE"/>
    <w:rsid w:val="00725F0B"/>
    <w:rsid w:val="007311A2"/>
    <w:rsid w:val="008C2FC7"/>
    <w:rsid w:val="009079E5"/>
    <w:rsid w:val="00920249"/>
    <w:rsid w:val="00964C95"/>
    <w:rsid w:val="009D6C48"/>
    <w:rsid w:val="00AE2FD5"/>
    <w:rsid w:val="00B15F77"/>
    <w:rsid w:val="00BD58D0"/>
    <w:rsid w:val="00BD6811"/>
    <w:rsid w:val="00BE2C16"/>
    <w:rsid w:val="00E30283"/>
    <w:rsid w:val="00E54BD6"/>
    <w:rsid w:val="00F13CD3"/>
    <w:rsid w:val="00F6012E"/>
    <w:rsid w:val="00F709FA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B95F1-9295-4B8B-8334-DBE75764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color w:val="335575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18"/>
      <w:szCs w:val="18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Picturecaption0">
    <w:name w:val="Picture caption"/>
    <w:basedOn w:val="Normal"/>
    <w:link w:val="Picturecaption"/>
    <w:pPr>
      <w:spacing w:after="20"/>
    </w:pPr>
    <w:rPr>
      <w:rFonts w:ascii="Arial" w:eastAsia="Arial" w:hAnsi="Arial" w:cs="Arial"/>
      <w:b/>
      <w:bCs/>
      <w:color w:val="335575"/>
      <w:sz w:val="18"/>
      <w:szCs w:val="18"/>
    </w:rPr>
  </w:style>
  <w:style w:type="paragraph" w:customStyle="1" w:styleId="Bodytext30">
    <w:name w:val="Body text (3)"/>
    <w:basedOn w:val="Normal"/>
    <w:link w:val="Bodytext3"/>
    <w:pPr>
      <w:spacing w:after="120"/>
      <w:ind w:left="570"/>
    </w:pPr>
    <w:rPr>
      <w:rFonts w:ascii="Calibri" w:eastAsia="Calibri" w:hAnsi="Calibri" w:cs="Calibri"/>
      <w:color w:val="0563C1"/>
      <w:sz w:val="18"/>
      <w:szCs w:val="18"/>
      <w:u w:val="single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pacing w:after="300"/>
      <w:ind w:left="740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qFormat/>
    <w:pPr>
      <w:spacing w:after="240" w:line="276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E2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FD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2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FD5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2E0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NRROfici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fe.gov.ro/pnr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My PC</cp:lastModifiedBy>
  <cp:revision>2</cp:revision>
  <cp:lastPrinted>2023-05-03T12:46:00Z</cp:lastPrinted>
  <dcterms:created xsi:type="dcterms:W3CDTF">2023-06-06T08:07:00Z</dcterms:created>
  <dcterms:modified xsi:type="dcterms:W3CDTF">2023-06-06T08:07:00Z</dcterms:modified>
</cp:coreProperties>
</file>